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16" w:rsidRPr="005F3934" w:rsidRDefault="00CA3616" w:rsidP="00475402">
      <w:r w:rsidRPr="005F3934">
        <w:t>To prospective parents,</w:t>
      </w:r>
    </w:p>
    <w:p w:rsidR="00475402" w:rsidRPr="005F3934" w:rsidRDefault="00475402" w:rsidP="00475402">
      <w:r w:rsidRPr="005F3934">
        <w:rPr>
          <w:b/>
          <w:i/>
        </w:rPr>
        <w:t>Our mission</w:t>
      </w:r>
      <w:r w:rsidRPr="005F3934">
        <w:t xml:space="preserve"> is to foster a fun nurturing </w:t>
      </w:r>
      <w:r w:rsidR="00651195" w:rsidRPr="005F3934">
        <w:t xml:space="preserve">Christian </w:t>
      </w:r>
      <w:r w:rsidRPr="005F3934">
        <w:t xml:space="preserve">educational environment for children to experience learning about themselves, their community, their culture, and the environment. </w:t>
      </w:r>
    </w:p>
    <w:p w:rsidR="00475402" w:rsidRPr="005F3934" w:rsidRDefault="00475402" w:rsidP="00475402">
      <w:r w:rsidRPr="005F3934">
        <w:rPr>
          <w:b/>
          <w:i/>
        </w:rPr>
        <w:t>Our vision</w:t>
      </w:r>
      <w:r w:rsidR="00651195" w:rsidRPr="005F3934">
        <w:t xml:space="preserve"> is to develop happy and healthy </w:t>
      </w:r>
      <w:r w:rsidRPr="005F3934">
        <w:t>critical thinkers through providing learning experiences that cultivates the natural love of inquiry based learning through a morally and culturally relevant curriculum.</w:t>
      </w:r>
    </w:p>
    <w:p w:rsidR="008A15D0" w:rsidRPr="005F3934" w:rsidRDefault="00475402" w:rsidP="00421834">
      <w:r w:rsidRPr="005F3934">
        <w:t>Chosen Freedom Academy</w:t>
      </w:r>
      <w:r w:rsidR="00D22201">
        <w:t>, CFA,</w:t>
      </w:r>
      <w:r w:rsidRPr="005F3934">
        <w:t xml:space="preserve"> is founded by Aina Johnson M.Ed., </w:t>
      </w:r>
      <w:proofErr w:type="spellStart"/>
      <w:r w:rsidRPr="005F3934">
        <w:t>Ed.S</w:t>
      </w:r>
      <w:proofErr w:type="spellEnd"/>
      <w:r w:rsidRPr="005F3934">
        <w:t xml:space="preserve">. She is an educator of 19 years and has acquired several awards for her excellence in teaching including being the “Teacher of the Year” in DeKalb County Schools. </w:t>
      </w:r>
      <w:r w:rsidR="00D22201">
        <w:t xml:space="preserve">CFA </w:t>
      </w:r>
      <w:r w:rsidR="008A15D0" w:rsidRPr="005F3934">
        <w:t>is an early</w:t>
      </w:r>
      <w:r w:rsidR="00D22201">
        <w:t xml:space="preserve"> childhood learning center located</w:t>
      </w:r>
      <w:r w:rsidR="00356291" w:rsidRPr="005F3934">
        <w:t xml:space="preserve"> South</w:t>
      </w:r>
      <w:r w:rsidR="001D48F3" w:rsidRPr="005F3934">
        <w:t xml:space="preserve"> West Atlanta, Georgia</w:t>
      </w:r>
      <w:r w:rsidR="00D22201">
        <w:t xml:space="preserve">. The program will provide </w:t>
      </w:r>
      <w:r w:rsidR="008A15D0" w:rsidRPr="005F3934">
        <w:t xml:space="preserve">structured educational </w:t>
      </w:r>
      <w:r w:rsidR="00651195" w:rsidRPr="005F3934">
        <w:t>learning experiences t</w:t>
      </w:r>
      <w:r w:rsidR="00D22201">
        <w:t xml:space="preserve">hat are grounded in Montessori and </w:t>
      </w:r>
      <w:r w:rsidR="00651195" w:rsidRPr="005F3934">
        <w:t>culturally relevant instruction</w:t>
      </w:r>
      <w:r w:rsidR="005F079E" w:rsidRPr="005F3934">
        <w:t xml:space="preserve"> through </w:t>
      </w:r>
      <w:r w:rsidR="00651195" w:rsidRPr="005F3934">
        <w:t>experiential learning for children 2-3 years</w:t>
      </w:r>
      <w:r w:rsidR="00D22201">
        <w:t xml:space="preserve"> of age (exceptions can be made for the child’s age)</w:t>
      </w:r>
    </w:p>
    <w:p w:rsidR="005F079E" w:rsidRPr="005F3934" w:rsidRDefault="005F079E" w:rsidP="00421834">
      <w:r w:rsidRPr="009C5930">
        <w:rPr>
          <w:highlight w:val="yellow"/>
        </w:rPr>
        <w:t xml:space="preserve">The following is the list of dates for </w:t>
      </w:r>
      <w:r w:rsidR="00D22201" w:rsidRPr="009C5930">
        <w:rPr>
          <w:highlight w:val="yellow"/>
        </w:rPr>
        <w:t>learning experiences:</w:t>
      </w: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3075"/>
        <w:gridCol w:w="3082"/>
        <w:gridCol w:w="3083"/>
      </w:tblGrid>
      <w:tr w:rsidR="00153C22" w:rsidTr="00324603">
        <w:tc>
          <w:tcPr>
            <w:tcW w:w="3116" w:type="dxa"/>
          </w:tcPr>
          <w:p w:rsidR="00153C22" w:rsidRPr="00324603" w:rsidRDefault="00153C22" w:rsidP="00421834">
            <w:pPr>
              <w:rPr>
                <w:b/>
                <w:color w:val="FF6600"/>
                <w:sz w:val="24"/>
                <w:szCs w:val="24"/>
              </w:rPr>
            </w:pPr>
            <w:r w:rsidRPr="00324603">
              <w:rPr>
                <w:b/>
                <w:color w:val="FF6600"/>
                <w:sz w:val="24"/>
                <w:szCs w:val="24"/>
              </w:rPr>
              <w:t>Dates</w:t>
            </w:r>
          </w:p>
        </w:tc>
        <w:tc>
          <w:tcPr>
            <w:tcW w:w="3117" w:type="dxa"/>
          </w:tcPr>
          <w:p w:rsidR="00153C22" w:rsidRPr="00324603" w:rsidRDefault="00153C22" w:rsidP="00421834">
            <w:pPr>
              <w:rPr>
                <w:b/>
                <w:sz w:val="24"/>
                <w:szCs w:val="24"/>
              </w:rPr>
            </w:pPr>
            <w:r w:rsidRPr="00324603">
              <w:rPr>
                <w:b/>
                <w:color w:val="00B0F0"/>
                <w:sz w:val="24"/>
                <w:szCs w:val="24"/>
              </w:rPr>
              <w:t>Topic</w:t>
            </w:r>
          </w:p>
        </w:tc>
        <w:tc>
          <w:tcPr>
            <w:tcW w:w="3117" w:type="dxa"/>
          </w:tcPr>
          <w:p w:rsidR="00153C22" w:rsidRPr="00324603" w:rsidRDefault="00153C22" w:rsidP="00421834">
            <w:pPr>
              <w:rPr>
                <w:b/>
                <w:sz w:val="24"/>
                <w:szCs w:val="24"/>
              </w:rPr>
            </w:pPr>
            <w:r w:rsidRPr="00324603">
              <w:rPr>
                <w:b/>
                <w:color w:val="7030A0"/>
                <w:sz w:val="24"/>
                <w:szCs w:val="24"/>
              </w:rPr>
              <w:t>Learning Aspects</w:t>
            </w:r>
          </w:p>
        </w:tc>
      </w:tr>
      <w:tr w:rsidR="00153C22" w:rsidRPr="005F3934" w:rsidTr="00324603">
        <w:tc>
          <w:tcPr>
            <w:tcW w:w="3116" w:type="dxa"/>
          </w:tcPr>
          <w:p w:rsidR="00153C22" w:rsidRPr="005F3934" w:rsidRDefault="00153C22" w:rsidP="00421834">
            <w:r w:rsidRPr="005F3934">
              <w:t>February 26</w:t>
            </w:r>
            <w:r w:rsidRPr="005F3934">
              <w:rPr>
                <w:vertAlign w:val="superscript"/>
              </w:rPr>
              <w:t>th</w:t>
            </w:r>
            <w:r w:rsidRPr="005F3934">
              <w:t>, 2022</w:t>
            </w:r>
          </w:p>
        </w:tc>
        <w:tc>
          <w:tcPr>
            <w:tcW w:w="3117" w:type="dxa"/>
          </w:tcPr>
          <w:p w:rsidR="00153C22" w:rsidRPr="005F3934" w:rsidRDefault="00153C22" w:rsidP="00421834">
            <w:r w:rsidRPr="005F3934">
              <w:t>Planting- Egg Shell Planters</w:t>
            </w:r>
          </w:p>
        </w:tc>
        <w:tc>
          <w:tcPr>
            <w:tcW w:w="3117" w:type="dxa"/>
          </w:tcPr>
          <w:p w:rsidR="00153C22" w:rsidRPr="005F3934" w:rsidRDefault="00153C22" w:rsidP="00421834">
            <w:r w:rsidRPr="005F3934">
              <w:t>Discussions and analyzing how plants grow</w:t>
            </w:r>
          </w:p>
        </w:tc>
      </w:tr>
      <w:tr w:rsidR="00153C22" w:rsidRPr="005F3934" w:rsidTr="00324603">
        <w:tc>
          <w:tcPr>
            <w:tcW w:w="3116" w:type="dxa"/>
          </w:tcPr>
          <w:p w:rsidR="00153C22" w:rsidRPr="005F3934" w:rsidRDefault="00153C22" w:rsidP="00421834">
            <w:r w:rsidRPr="005F3934">
              <w:t>March 12</w:t>
            </w:r>
            <w:r w:rsidRPr="005F3934">
              <w:rPr>
                <w:vertAlign w:val="superscript"/>
              </w:rPr>
              <w:t>th</w:t>
            </w:r>
            <w:r w:rsidRPr="005F3934">
              <w:t>, 2022</w:t>
            </w:r>
          </w:p>
        </w:tc>
        <w:tc>
          <w:tcPr>
            <w:tcW w:w="3117" w:type="dxa"/>
          </w:tcPr>
          <w:p w:rsidR="00153C22" w:rsidRPr="005F3934" w:rsidRDefault="00153C22" w:rsidP="00421834">
            <w:r w:rsidRPr="005F3934">
              <w:t>Paint Fizz</w:t>
            </w:r>
          </w:p>
        </w:tc>
        <w:tc>
          <w:tcPr>
            <w:tcW w:w="3117" w:type="dxa"/>
          </w:tcPr>
          <w:p w:rsidR="00153C22" w:rsidRPr="005F3934" w:rsidRDefault="00153C22" w:rsidP="00421834">
            <w:r w:rsidRPr="005F3934">
              <w:t>Creating paint and creative images and shapes</w:t>
            </w:r>
          </w:p>
        </w:tc>
      </w:tr>
      <w:tr w:rsidR="00153C22" w:rsidRPr="005F3934" w:rsidTr="00324603">
        <w:tc>
          <w:tcPr>
            <w:tcW w:w="3116" w:type="dxa"/>
          </w:tcPr>
          <w:p w:rsidR="00153C22" w:rsidRPr="005F3934" w:rsidRDefault="00153C22" w:rsidP="00421834">
            <w:r w:rsidRPr="005F3934">
              <w:t>March 26</w:t>
            </w:r>
            <w:r w:rsidRPr="005F3934">
              <w:rPr>
                <w:vertAlign w:val="superscript"/>
              </w:rPr>
              <w:t>th</w:t>
            </w:r>
            <w:r w:rsidRPr="005F3934">
              <w:t>, 2022</w:t>
            </w:r>
          </w:p>
        </w:tc>
        <w:tc>
          <w:tcPr>
            <w:tcW w:w="3117" w:type="dxa"/>
          </w:tcPr>
          <w:p w:rsidR="00153C22" w:rsidRPr="005F3934" w:rsidRDefault="00153C22" w:rsidP="00153C22">
            <w:r w:rsidRPr="005F3934">
              <w:t>Gelatin Dig</w:t>
            </w:r>
          </w:p>
          <w:p w:rsidR="00153C22" w:rsidRPr="005F3934" w:rsidRDefault="00153C22" w:rsidP="00421834"/>
        </w:tc>
        <w:tc>
          <w:tcPr>
            <w:tcW w:w="3117" w:type="dxa"/>
          </w:tcPr>
          <w:p w:rsidR="00153C22" w:rsidRPr="005F3934" w:rsidRDefault="00153C22" w:rsidP="00421834">
            <w:r w:rsidRPr="005F3934">
              <w:t xml:space="preserve">Creating </w:t>
            </w:r>
            <w:r w:rsidR="00A844C0" w:rsidRPr="005F3934">
              <w:t>a simulation of the sea while</w:t>
            </w:r>
            <w:r w:rsidRPr="005F3934">
              <w:t xml:space="preserve"> exploring the creatures of the Sea</w:t>
            </w:r>
          </w:p>
        </w:tc>
      </w:tr>
      <w:tr w:rsidR="00153C22" w:rsidRPr="005F3934" w:rsidTr="00324603">
        <w:tc>
          <w:tcPr>
            <w:tcW w:w="3116" w:type="dxa"/>
          </w:tcPr>
          <w:p w:rsidR="00153C22" w:rsidRPr="005F3934" w:rsidRDefault="00153C22" w:rsidP="00421834">
            <w:r w:rsidRPr="005F3934">
              <w:t>April 9</w:t>
            </w:r>
            <w:r w:rsidRPr="005F3934">
              <w:rPr>
                <w:vertAlign w:val="superscript"/>
              </w:rPr>
              <w:t>th</w:t>
            </w:r>
            <w:r w:rsidRPr="005F3934">
              <w:t>, 2022</w:t>
            </w:r>
          </w:p>
        </w:tc>
        <w:tc>
          <w:tcPr>
            <w:tcW w:w="3117" w:type="dxa"/>
          </w:tcPr>
          <w:p w:rsidR="00A844C0" w:rsidRPr="005F3934" w:rsidRDefault="00A844C0" w:rsidP="00A844C0">
            <w:r w:rsidRPr="005F3934">
              <w:t>Lava Lamp</w:t>
            </w:r>
          </w:p>
          <w:p w:rsidR="00153C22" w:rsidRPr="005F3934" w:rsidRDefault="00153C22" w:rsidP="00421834"/>
        </w:tc>
        <w:tc>
          <w:tcPr>
            <w:tcW w:w="3117" w:type="dxa"/>
          </w:tcPr>
          <w:p w:rsidR="00153C22" w:rsidRPr="005F3934" w:rsidRDefault="00A844C0" w:rsidP="00421834">
            <w:r w:rsidRPr="005F3934">
              <w:t>Creating and analyzing chemical reactions</w:t>
            </w:r>
          </w:p>
        </w:tc>
      </w:tr>
      <w:tr w:rsidR="00153C22" w:rsidRPr="005F3934" w:rsidTr="00324603">
        <w:tc>
          <w:tcPr>
            <w:tcW w:w="3116" w:type="dxa"/>
          </w:tcPr>
          <w:p w:rsidR="00153C22" w:rsidRPr="005F3934" w:rsidRDefault="00153C22" w:rsidP="00421834">
            <w:r w:rsidRPr="005F3934">
              <w:t>April 23</w:t>
            </w:r>
            <w:r w:rsidRPr="005F3934">
              <w:rPr>
                <w:vertAlign w:val="superscript"/>
              </w:rPr>
              <w:t>rd</w:t>
            </w:r>
            <w:r w:rsidRPr="005F3934">
              <w:t>, 2022</w:t>
            </w:r>
          </w:p>
        </w:tc>
        <w:tc>
          <w:tcPr>
            <w:tcW w:w="3117" w:type="dxa"/>
          </w:tcPr>
          <w:p w:rsidR="00A844C0" w:rsidRPr="005F3934" w:rsidRDefault="00A844C0" w:rsidP="00A844C0">
            <w:r w:rsidRPr="005F3934">
              <w:t>Rainbow Necklace</w:t>
            </w:r>
          </w:p>
          <w:p w:rsidR="00153C22" w:rsidRPr="005F3934" w:rsidRDefault="00153C22" w:rsidP="00421834"/>
        </w:tc>
        <w:tc>
          <w:tcPr>
            <w:tcW w:w="3117" w:type="dxa"/>
          </w:tcPr>
          <w:p w:rsidR="00153C22" w:rsidRPr="005F3934" w:rsidRDefault="00A844C0" w:rsidP="00421834">
            <w:r w:rsidRPr="005F3934">
              <w:t>Creating, counting, and evaluating the colors of the rainbow</w:t>
            </w:r>
          </w:p>
        </w:tc>
      </w:tr>
      <w:tr w:rsidR="00153C22" w:rsidRPr="005F3934" w:rsidTr="00324603">
        <w:tc>
          <w:tcPr>
            <w:tcW w:w="3116" w:type="dxa"/>
          </w:tcPr>
          <w:p w:rsidR="00153C22" w:rsidRPr="005F3934" w:rsidRDefault="00153C22" w:rsidP="00421834">
            <w:r w:rsidRPr="005F3934">
              <w:t>May 7</w:t>
            </w:r>
            <w:r w:rsidRPr="005F3934">
              <w:rPr>
                <w:vertAlign w:val="superscript"/>
              </w:rPr>
              <w:t>th</w:t>
            </w:r>
            <w:r w:rsidRPr="005F3934">
              <w:t>, 2022</w:t>
            </w:r>
          </w:p>
        </w:tc>
        <w:tc>
          <w:tcPr>
            <w:tcW w:w="3117" w:type="dxa"/>
          </w:tcPr>
          <w:p w:rsidR="00153C22" w:rsidRPr="005F3934" w:rsidRDefault="00A844C0" w:rsidP="00421834">
            <w:r w:rsidRPr="005F3934">
              <w:t>Jumping Raisins</w:t>
            </w:r>
          </w:p>
        </w:tc>
        <w:tc>
          <w:tcPr>
            <w:tcW w:w="3117" w:type="dxa"/>
          </w:tcPr>
          <w:p w:rsidR="00153C22" w:rsidRPr="005F3934" w:rsidRDefault="00A844C0" w:rsidP="00421834">
            <w:r w:rsidRPr="005F3934">
              <w:t>Floating vs. Sinking</w:t>
            </w:r>
          </w:p>
        </w:tc>
      </w:tr>
      <w:tr w:rsidR="00153C22" w:rsidRPr="005F3934" w:rsidTr="00324603">
        <w:tc>
          <w:tcPr>
            <w:tcW w:w="3116" w:type="dxa"/>
          </w:tcPr>
          <w:p w:rsidR="00153C22" w:rsidRPr="005F3934" w:rsidRDefault="00153C22" w:rsidP="00421834">
            <w:r w:rsidRPr="005F3934">
              <w:t>May 21</w:t>
            </w:r>
            <w:r w:rsidRPr="005F3934">
              <w:rPr>
                <w:vertAlign w:val="superscript"/>
              </w:rPr>
              <w:t>st</w:t>
            </w:r>
            <w:r w:rsidRPr="005F3934">
              <w:t>, 2022</w:t>
            </w:r>
          </w:p>
        </w:tc>
        <w:tc>
          <w:tcPr>
            <w:tcW w:w="3117" w:type="dxa"/>
          </w:tcPr>
          <w:p w:rsidR="00A844C0" w:rsidRPr="005F3934" w:rsidRDefault="00A844C0" w:rsidP="00A844C0">
            <w:r w:rsidRPr="005F3934">
              <w:t>Celebration in a Jar</w:t>
            </w:r>
          </w:p>
          <w:p w:rsidR="00153C22" w:rsidRPr="005F3934" w:rsidRDefault="00153C22" w:rsidP="00421834"/>
        </w:tc>
        <w:tc>
          <w:tcPr>
            <w:tcW w:w="3117" w:type="dxa"/>
          </w:tcPr>
          <w:p w:rsidR="00153C22" w:rsidRPr="005F3934" w:rsidRDefault="00A844C0" w:rsidP="00421834">
            <w:r w:rsidRPr="005F3934">
              <w:t>Sensory Play- Meaningful Play</w:t>
            </w:r>
          </w:p>
        </w:tc>
      </w:tr>
      <w:tr w:rsidR="00153C22" w:rsidRPr="005F3934" w:rsidTr="00324603">
        <w:tc>
          <w:tcPr>
            <w:tcW w:w="3116" w:type="dxa"/>
          </w:tcPr>
          <w:p w:rsidR="00153C22" w:rsidRPr="005F3934" w:rsidRDefault="00153C22" w:rsidP="00421834">
            <w:r w:rsidRPr="005F3934">
              <w:t>June 4</w:t>
            </w:r>
            <w:r w:rsidRPr="005F3934">
              <w:rPr>
                <w:vertAlign w:val="superscript"/>
              </w:rPr>
              <w:t>th</w:t>
            </w:r>
            <w:r w:rsidRPr="005F3934">
              <w:t>, 2022</w:t>
            </w:r>
          </w:p>
        </w:tc>
        <w:tc>
          <w:tcPr>
            <w:tcW w:w="3117" w:type="dxa"/>
          </w:tcPr>
          <w:p w:rsidR="00A844C0" w:rsidRPr="005F3934" w:rsidRDefault="00A844C0" w:rsidP="00A844C0">
            <w:r w:rsidRPr="005F3934">
              <w:t>Mess Free Painting</w:t>
            </w:r>
          </w:p>
          <w:p w:rsidR="00153C22" w:rsidRPr="005F3934" w:rsidRDefault="00153C22" w:rsidP="00421834"/>
        </w:tc>
        <w:tc>
          <w:tcPr>
            <w:tcW w:w="3117" w:type="dxa"/>
          </w:tcPr>
          <w:p w:rsidR="00153C22" w:rsidRPr="005F3934" w:rsidRDefault="00A844C0" w:rsidP="00421834">
            <w:r w:rsidRPr="005F3934">
              <w:t>Analyzing Primary and Secondary Colors</w:t>
            </w:r>
          </w:p>
        </w:tc>
      </w:tr>
      <w:tr w:rsidR="00153C22" w:rsidRPr="005F3934" w:rsidTr="00324603">
        <w:tc>
          <w:tcPr>
            <w:tcW w:w="3116" w:type="dxa"/>
          </w:tcPr>
          <w:p w:rsidR="00153C22" w:rsidRPr="005F3934" w:rsidRDefault="00153C22" w:rsidP="00421834">
            <w:r w:rsidRPr="005F3934">
              <w:t>June 18</w:t>
            </w:r>
            <w:r w:rsidRPr="005F3934">
              <w:rPr>
                <w:vertAlign w:val="superscript"/>
              </w:rPr>
              <w:t>th</w:t>
            </w:r>
            <w:r w:rsidRPr="005F3934">
              <w:t>, 2022</w:t>
            </w:r>
          </w:p>
        </w:tc>
        <w:tc>
          <w:tcPr>
            <w:tcW w:w="3117" w:type="dxa"/>
          </w:tcPr>
          <w:p w:rsidR="00153C22" w:rsidRPr="005F3934" w:rsidRDefault="00A844C0" w:rsidP="00421834">
            <w:r w:rsidRPr="005F3934">
              <w:t>Number, Colors, and Letters Field Day</w:t>
            </w:r>
          </w:p>
        </w:tc>
        <w:tc>
          <w:tcPr>
            <w:tcW w:w="3117" w:type="dxa"/>
          </w:tcPr>
          <w:p w:rsidR="00153C22" w:rsidRPr="005F3934" w:rsidRDefault="00A844C0" w:rsidP="00421834">
            <w:r w:rsidRPr="005F3934">
              <w:t>Measuring the growth and having fun doing it</w:t>
            </w:r>
          </w:p>
        </w:tc>
      </w:tr>
    </w:tbl>
    <w:p w:rsidR="00A52952" w:rsidRDefault="00A52952" w:rsidP="0066042A">
      <w:pPr>
        <w:spacing w:after="0" w:line="240" w:lineRule="auto"/>
      </w:pPr>
    </w:p>
    <w:p w:rsidR="00A52952" w:rsidRDefault="00A52952" w:rsidP="0066042A">
      <w:pPr>
        <w:spacing w:after="0" w:line="240" w:lineRule="auto"/>
      </w:pPr>
    </w:p>
    <w:p w:rsidR="00A52952" w:rsidRDefault="00A52952" w:rsidP="0066042A">
      <w:pPr>
        <w:spacing w:after="0" w:line="240" w:lineRule="auto"/>
      </w:pPr>
    </w:p>
    <w:p w:rsidR="00A52952" w:rsidRDefault="00A52952" w:rsidP="0066042A">
      <w:pPr>
        <w:spacing w:after="0" w:line="240" w:lineRule="auto"/>
      </w:pPr>
    </w:p>
    <w:p w:rsidR="00A52952" w:rsidRDefault="00A52952" w:rsidP="0066042A">
      <w:pPr>
        <w:spacing w:after="0" w:line="240" w:lineRule="auto"/>
      </w:pPr>
    </w:p>
    <w:p w:rsidR="00A52952" w:rsidRPr="00FD2740" w:rsidRDefault="00FD2740" w:rsidP="00FD2740">
      <w:pPr>
        <w:spacing w:after="0" w:line="240" w:lineRule="auto"/>
        <w:jc w:val="center"/>
        <w:rPr>
          <w:b/>
          <w:sz w:val="40"/>
          <w:szCs w:val="40"/>
        </w:rPr>
      </w:pPr>
      <w:r w:rsidRPr="00FD2740">
        <w:rPr>
          <w:b/>
          <w:sz w:val="40"/>
          <w:szCs w:val="40"/>
        </w:rPr>
        <w:lastRenderedPageBreak/>
        <w:t>Directions to Sign-Up/Pay/Prepare</w:t>
      </w:r>
    </w:p>
    <w:p w:rsidR="009F4C65" w:rsidRPr="009F4C65" w:rsidRDefault="009F4C65" w:rsidP="0066042A">
      <w:pPr>
        <w:spacing w:after="0" w:line="240" w:lineRule="auto"/>
        <w:rPr>
          <w:b/>
          <w:u w:val="single"/>
        </w:rPr>
      </w:pPr>
    </w:p>
    <w:p w:rsidR="00A52952" w:rsidRDefault="00A52952" w:rsidP="0066042A">
      <w:pPr>
        <w:spacing w:after="0" w:line="240" w:lineRule="auto"/>
      </w:pPr>
      <w:r w:rsidRPr="009F4C65">
        <w:rPr>
          <w:b/>
          <w:u w:val="single"/>
        </w:rPr>
        <w:t>Step 1:</w:t>
      </w:r>
      <w:r>
        <w:t xml:space="preserve"> </w:t>
      </w:r>
      <w:r w:rsidR="00FD2740">
        <w:t xml:space="preserve">Text- </w:t>
      </w:r>
      <w:r>
        <w:t>I want my child to attend</w:t>
      </w:r>
      <w:r w:rsidR="00FD2740">
        <w:t xml:space="preserve"> to 404-971-3132</w:t>
      </w:r>
      <w:r>
        <w:t xml:space="preserve"> (This will allow me to assure you there is availability)</w:t>
      </w:r>
    </w:p>
    <w:p w:rsidR="00FD2740" w:rsidRDefault="00FD2740" w:rsidP="00A52952">
      <w:pPr>
        <w:spacing w:after="0" w:line="240" w:lineRule="auto"/>
        <w:rPr>
          <w:b/>
        </w:rPr>
      </w:pPr>
    </w:p>
    <w:p w:rsidR="00A52952" w:rsidRPr="00A52952" w:rsidRDefault="00A52952" w:rsidP="00A52952">
      <w:pPr>
        <w:spacing w:after="0" w:line="240" w:lineRule="auto"/>
      </w:pPr>
      <w:r w:rsidRPr="009F4C65">
        <w:rPr>
          <w:b/>
          <w:u w:val="single"/>
        </w:rPr>
        <w:t>Step 2:</w:t>
      </w:r>
      <w:r>
        <w:t xml:space="preserve"> Pay Drop in with Kid fee- $30.00 </w:t>
      </w:r>
      <w:r w:rsidR="00FD2740" w:rsidRPr="00FD2740">
        <w:rPr>
          <w:b/>
        </w:rPr>
        <w:t>OR</w:t>
      </w:r>
      <w:r>
        <w:t xml:space="preserve"> Dropping child off fee- $40.00 (Cash App $</w:t>
      </w:r>
      <w:proofErr w:type="spellStart"/>
      <w:r>
        <w:t>AinaCJohnson</w:t>
      </w:r>
      <w:proofErr w:type="spellEnd"/>
      <w:r>
        <w:t xml:space="preserve"> or Apple Pay) Upon receipt of payment your child will be added to the roster to ensure their space. </w:t>
      </w:r>
      <w:r w:rsidRPr="00A52952">
        <w:t>This will be the only manner to RSVP.</w:t>
      </w:r>
    </w:p>
    <w:p w:rsidR="00FD2740" w:rsidRDefault="00FD2740" w:rsidP="0066042A">
      <w:pPr>
        <w:spacing w:after="0" w:line="240" w:lineRule="auto"/>
        <w:rPr>
          <w:b/>
        </w:rPr>
      </w:pPr>
    </w:p>
    <w:p w:rsidR="00A52952" w:rsidRDefault="00A52952" w:rsidP="0066042A">
      <w:pPr>
        <w:spacing w:after="0" w:line="240" w:lineRule="auto"/>
      </w:pPr>
      <w:r w:rsidRPr="009F4C65">
        <w:rPr>
          <w:b/>
          <w:u w:val="single"/>
        </w:rPr>
        <w:t>Step 3:</w:t>
      </w:r>
      <w:r>
        <w:t xml:space="preserve"> Sign-Up using the QR Code </w:t>
      </w:r>
      <w:r w:rsidR="00FD2740" w:rsidRPr="00FD2740">
        <w:rPr>
          <w:b/>
        </w:rPr>
        <w:t>OR</w:t>
      </w:r>
      <w:r>
        <w:t xml:space="preserve"> the link</w:t>
      </w:r>
    </w:p>
    <w:p w:rsidR="009C5930" w:rsidRDefault="009C5930" w:rsidP="009C5930">
      <w:pPr>
        <w:spacing w:after="0" w:line="240" w:lineRule="auto"/>
        <w:jc w:val="center"/>
        <w:rPr>
          <w:b/>
          <w:color w:val="FF6600"/>
          <w:u w:val="single"/>
        </w:rPr>
      </w:pPr>
    </w:p>
    <w:p w:rsidR="009C5930" w:rsidRPr="009C5930" w:rsidRDefault="009C5930" w:rsidP="009C5930">
      <w:pPr>
        <w:spacing w:after="0" w:line="240" w:lineRule="auto"/>
        <w:jc w:val="center"/>
        <w:rPr>
          <w:b/>
          <w:u w:val="single"/>
        </w:rPr>
      </w:pPr>
      <w:r w:rsidRPr="009C5930">
        <w:rPr>
          <w:b/>
          <w:color w:val="FF6600"/>
          <w:u w:val="single"/>
        </w:rPr>
        <w:t>SIGN-UP FORM (Needs to be completed for each experience)</w:t>
      </w:r>
    </w:p>
    <w:p w:rsidR="00FD2740" w:rsidRDefault="00A52952" w:rsidP="00FD2740">
      <w:pPr>
        <w:spacing w:after="0" w:line="240" w:lineRule="auto"/>
        <w:jc w:val="center"/>
      </w:pPr>
      <w:r w:rsidRPr="00A52952">
        <w:rPr>
          <w:noProof/>
        </w:rPr>
        <w:drawing>
          <wp:inline distT="0" distB="0" distL="0" distR="0">
            <wp:extent cx="1104900" cy="1104900"/>
            <wp:effectExtent l="0" t="0" r="0" b="0"/>
            <wp:docPr id="1" name="Picture 1" descr="C:\Users\e20060214\Downloads\qrcode_docs.google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20060214\Downloads\qrcode_docs.google.co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882" cy="111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740" w:rsidRDefault="00FD2740" w:rsidP="00FD2740">
      <w:pPr>
        <w:spacing w:after="0" w:line="240" w:lineRule="auto"/>
        <w:ind w:firstLine="720"/>
        <w:jc w:val="center"/>
      </w:pPr>
      <w:r w:rsidRPr="00FD2740">
        <w:rPr>
          <w:b/>
        </w:rPr>
        <w:t>OR</w:t>
      </w:r>
    </w:p>
    <w:p w:rsidR="00A52952" w:rsidRDefault="00A52952" w:rsidP="00FD2740">
      <w:pPr>
        <w:spacing w:after="0" w:line="240" w:lineRule="auto"/>
        <w:jc w:val="center"/>
      </w:pPr>
      <w:hyperlink r:id="rId8" w:history="1">
        <w:r w:rsidRPr="001A4793">
          <w:rPr>
            <w:rStyle w:val="Hyperlink"/>
          </w:rPr>
          <w:t>https://forms.gle/wSsVtCmyA9qh2j4G8</w:t>
        </w:r>
      </w:hyperlink>
    </w:p>
    <w:p w:rsidR="00A52952" w:rsidRDefault="00A52952" w:rsidP="0066042A">
      <w:pPr>
        <w:spacing w:after="0" w:line="240" w:lineRule="auto"/>
      </w:pPr>
    </w:p>
    <w:p w:rsidR="00A52952" w:rsidRDefault="00A52952" w:rsidP="0066042A">
      <w:pPr>
        <w:spacing w:after="0" w:line="240" w:lineRule="auto"/>
      </w:pPr>
      <w:r w:rsidRPr="009F4C65">
        <w:rPr>
          <w:b/>
          <w:u w:val="single"/>
        </w:rPr>
        <w:t>Step 4</w:t>
      </w:r>
      <w:r w:rsidR="00FD2740" w:rsidRPr="009F4C65">
        <w:rPr>
          <w:b/>
          <w:u w:val="single"/>
        </w:rPr>
        <w:t>:</w:t>
      </w:r>
      <w:r w:rsidR="00FD2740">
        <w:t xml:space="preserve"> C</w:t>
      </w:r>
      <w:r>
        <w:t>omplete the following forms on the QR Code or Link</w:t>
      </w:r>
      <w:r w:rsidR="00FD2740">
        <w:t xml:space="preserve"> (This will only need to be completed the first time you attend)</w:t>
      </w:r>
    </w:p>
    <w:p w:rsidR="009C406E" w:rsidRDefault="009C406E" w:rsidP="009C406E">
      <w:pPr>
        <w:pStyle w:val="ListParagraph"/>
        <w:spacing w:after="0" w:line="240" w:lineRule="auto"/>
        <w:ind w:left="2160" w:firstLine="720"/>
        <w:rPr>
          <w:u w:val="single"/>
        </w:rPr>
      </w:pPr>
    </w:p>
    <w:p w:rsidR="00A52952" w:rsidRPr="009C5930" w:rsidRDefault="00A52952" w:rsidP="009C406E">
      <w:pPr>
        <w:pStyle w:val="ListParagraph"/>
        <w:spacing w:after="0" w:line="240" w:lineRule="auto"/>
        <w:ind w:left="2160" w:firstLine="720"/>
        <w:rPr>
          <w:b/>
          <w:color w:val="00B0F0"/>
          <w:u w:val="single"/>
        </w:rPr>
      </w:pPr>
      <w:r w:rsidRPr="009C5930">
        <w:rPr>
          <w:b/>
          <w:color w:val="00B0F0"/>
          <w:u w:val="single"/>
        </w:rPr>
        <w:t>Form 1</w:t>
      </w:r>
      <w:r w:rsidR="00FD2740" w:rsidRPr="009C5930">
        <w:rPr>
          <w:b/>
          <w:color w:val="00B0F0"/>
          <w:u w:val="single"/>
        </w:rPr>
        <w:t xml:space="preserve"> </w:t>
      </w:r>
      <w:r w:rsidR="009C406E" w:rsidRPr="009C5930">
        <w:rPr>
          <w:b/>
          <w:color w:val="00B0F0"/>
          <w:u w:val="single"/>
        </w:rPr>
        <w:t>PARENT/CHILD’S INFORMATION</w:t>
      </w:r>
    </w:p>
    <w:p w:rsidR="009C406E" w:rsidRDefault="00A52952" w:rsidP="009C406E">
      <w:pPr>
        <w:spacing w:after="0" w:line="240" w:lineRule="auto"/>
        <w:jc w:val="center"/>
      </w:pPr>
      <w:r w:rsidRPr="00A52952">
        <w:rPr>
          <w:noProof/>
        </w:rPr>
        <w:drawing>
          <wp:inline distT="0" distB="0" distL="0" distR="0">
            <wp:extent cx="1076325" cy="1076325"/>
            <wp:effectExtent l="0" t="0" r="9525" b="9525"/>
            <wp:docPr id="3" name="Picture 3" descr="C:\Users\e20060214\Downloads\qrcode_docs.google.co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20060214\Downloads\qrcode_docs.google.com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187" cy="108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06E" w:rsidRPr="009C406E" w:rsidRDefault="009C406E" w:rsidP="009C406E">
      <w:pPr>
        <w:spacing w:after="0" w:line="240" w:lineRule="auto"/>
        <w:jc w:val="center"/>
        <w:rPr>
          <w:b/>
        </w:rPr>
      </w:pPr>
      <w:r w:rsidRPr="009C406E">
        <w:rPr>
          <w:b/>
        </w:rPr>
        <w:t>OR</w:t>
      </w:r>
    </w:p>
    <w:p w:rsidR="00A52952" w:rsidRDefault="00FD2740" w:rsidP="009C406E">
      <w:pPr>
        <w:spacing w:after="0" w:line="240" w:lineRule="auto"/>
        <w:jc w:val="center"/>
      </w:pPr>
      <w:hyperlink r:id="rId10" w:history="1">
        <w:r w:rsidRPr="001A4793">
          <w:rPr>
            <w:rStyle w:val="Hyperlink"/>
          </w:rPr>
          <w:t>https://forms.gle/SmDXUJ8R5TsgyE5q6</w:t>
        </w:r>
      </w:hyperlink>
    </w:p>
    <w:p w:rsidR="009C406E" w:rsidRDefault="009C406E" w:rsidP="0066042A">
      <w:pPr>
        <w:spacing w:after="0" w:line="240" w:lineRule="auto"/>
      </w:pPr>
    </w:p>
    <w:p w:rsidR="009C406E" w:rsidRDefault="009C406E" w:rsidP="009C406E">
      <w:pPr>
        <w:spacing w:after="0" w:line="240" w:lineRule="auto"/>
        <w:jc w:val="center"/>
        <w:rPr>
          <w:u w:val="single"/>
        </w:rPr>
      </w:pPr>
    </w:p>
    <w:p w:rsidR="00FD2740" w:rsidRPr="009C5930" w:rsidRDefault="00FD2740" w:rsidP="009C406E">
      <w:pPr>
        <w:spacing w:after="0" w:line="240" w:lineRule="auto"/>
        <w:jc w:val="center"/>
        <w:rPr>
          <w:b/>
          <w:color w:val="7030A0"/>
          <w:u w:val="single"/>
        </w:rPr>
      </w:pPr>
      <w:r w:rsidRPr="009C5930">
        <w:rPr>
          <w:b/>
          <w:color w:val="7030A0"/>
          <w:u w:val="single"/>
        </w:rPr>
        <w:t>Form 2 MEDIA RELEASE FORM</w:t>
      </w:r>
    </w:p>
    <w:p w:rsidR="009C406E" w:rsidRDefault="00FD2740" w:rsidP="009C406E">
      <w:pPr>
        <w:spacing w:after="0" w:line="240" w:lineRule="auto"/>
        <w:jc w:val="center"/>
        <w:rPr>
          <w:b/>
        </w:rPr>
      </w:pPr>
      <w:r w:rsidRPr="00FD2740">
        <w:rPr>
          <w:noProof/>
        </w:rPr>
        <w:drawing>
          <wp:inline distT="0" distB="0" distL="0" distR="0">
            <wp:extent cx="1143000" cy="1143000"/>
            <wp:effectExtent l="0" t="0" r="0" b="0"/>
            <wp:docPr id="4" name="Picture 4" descr="C:\Users\e20060214\Downloads\qrcode_docs.google.com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20060214\Downloads\qrcode_docs.google.com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98" cy="114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06E" w:rsidRDefault="009C406E" w:rsidP="009C406E">
      <w:pPr>
        <w:spacing w:after="0" w:line="240" w:lineRule="auto"/>
        <w:jc w:val="center"/>
      </w:pPr>
      <w:r w:rsidRPr="009C406E">
        <w:rPr>
          <w:b/>
        </w:rPr>
        <w:t>OR</w:t>
      </w:r>
    </w:p>
    <w:p w:rsidR="00FD2740" w:rsidRDefault="00FD2740" w:rsidP="009C406E">
      <w:pPr>
        <w:spacing w:after="0" w:line="240" w:lineRule="auto"/>
        <w:jc w:val="center"/>
      </w:pPr>
      <w:hyperlink r:id="rId12" w:history="1">
        <w:r w:rsidRPr="001A4793">
          <w:rPr>
            <w:rStyle w:val="Hyperlink"/>
          </w:rPr>
          <w:t>https://forms.gle/Pz6dMUZihjGarGrV8</w:t>
        </w:r>
      </w:hyperlink>
    </w:p>
    <w:p w:rsidR="00FD2740" w:rsidRDefault="00FD2740" w:rsidP="0066042A">
      <w:pPr>
        <w:spacing w:after="0" w:line="240" w:lineRule="auto"/>
      </w:pPr>
    </w:p>
    <w:p w:rsidR="009F4C65" w:rsidRDefault="009F4C65" w:rsidP="00A3229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32298" w:rsidRDefault="00A32298" w:rsidP="00A3229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32298">
        <w:rPr>
          <w:b/>
          <w:sz w:val="24"/>
          <w:szCs w:val="24"/>
          <w:u w:val="single"/>
        </w:rPr>
        <w:t>How to Prepare for the Experience</w:t>
      </w:r>
    </w:p>
    <w:p w:rsidR="00A32298" w:rsidRPr="00A32298" w:rsidRDefault="00A32298" w:rsidP="00A3229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32298" w:rsidRPr="00A32298" w:rsidRDefault="009C406E" w:rsidP="00A32298">
      <w:pPr>
        <w:pStyle w:val="ListParagraph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A32298">
        <w:rPr>
          <w:sz w:val="24"/>
          <w:szCs w:val="24"/>
        </w:rPr>
        <w:t xml:space="preserve">Children should come in comfortable clothing that is ready to explore and experience their learning. </w:t>
      </w:r>
    </w:p>
    <w:p w:rsidR="00A32298" w:rsidRPr="00A32298" w:rsidRDefault="00A32298" w:rsidP="00A32298">
      <w:pPr>
        <w:pStyle w:val="ListParagraph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Snack</w:t>
      </w:r>
      <w:r w:rsidR="009F4C65">
        <w:rPr>
          <w:sz w:val="24"/>
          <w:szCs w:val="24"/>
        </w:rPr>
        <w:t>s</w:t>
      </w:r>
      <w:r>
        <w:rPr>
          <w:sz w:val="24"/>
          <w:szCs w:val="24"/>
        </w:rPr>
        <w:t xml:space="preserve"> will be provided (Please bring cup with beverage for your child. It will be kept in the refrigerator until snack time).</w:t>
      </w:r>
      <w:r w:rsidR="009C406E" w:rsidRPr="00A32298">
        <w:rPr>
          <w:sz w:val="24"/>
          <w:szCs w:val="24"/>
        </w:rPr>
        <w:t xml:space="preserve"> </w:t>
      </w:r>
    </w:p>
    <w:p w:rsidR="00A32298" w:rsidRDefault="009C406E" w:rsidP="00A32298">
      <w:pPr>
        <w:pStyle w:val="ListParagraph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A32298">
        <w:rPr>
          <w:sz w:val="24"/>
          <w:szCs w:val="24"/>
        </w:rPr>
        <w:t xml:space="preserve">Please do not allow children to bring their personal toys to ensure they are not broken or distractors for the kids. </w:t>
      </w:r>
    </w:p>
    <w:p w:rsidR="00A32298" w:rsidRPr="00A32298" w:rsidRDefault="00A32298" w:rsidP="00A32298">
      <w:pPr>
        <w:pStyle w:val="ListParagraph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Please leave changing materials (Diaper/wipes/pull-ups/extra clothing) for your child. </w:t>
      </w:r>
    </w:p>
    <w:p w:rsidR="00A32298" w:rsidRDefault="009C406E" w:rsidP="00A32298">
      <w:pPr>
        <w:pStyle w:val="ListParagraph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A32298">
        <w:rPr>
          <w:sz w:val="24"/>
          <w:szCs w:val="24"/>
        </w:rPr>
        <w:t>The experience starts at 9:00 a</w:t>
      </w:r>
      <w:r w:rsidR="009F4C65">
        <w:rPr>
          <w:sz w:val="24"/>
          <w:szCs w:val="24"/>
        </w:rPr>
        <w:t>.</w:t>
      </w:r>
      <w:r w:rsidRPr="00A32298">
        <w:rPr>
          <w:sz w:val="24"/>
          <w:szCs w:val="24"/>
        </w:rPr>
        <w:t>m</w:t>
      </w:r>
      <w:r w:rsidR="009F4C65">
        <w:rPr>
          <w:sz w:val="24"/>
          <w:szCs w:val="24"/>
        </w:rPr>
        <w:t>.</w:t>
      </w:r>
      <w:r w:rsidRPr="00A32298">
        <w:rPr>
          <w:sz w:val="24"/>
          <w:szCs w:val="24"/>
        </w:rPr>
        <w:t xml:space="preserve"> if you are late please come in quietly and join the experience. </w:t>
      </w:r>
    </w:p>
    <w:p w:rsidR="009F4C65" w:rsidRPr="00A32298" w:rsidRDefault="009F4C65" w:rsidP="00A32298">
      <w:pPr>
        <w:pStyle w:val="ListParagraph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experience ends at 12:00 p.m. please come at 11:50 a.m. to pick your child up. </w:t>
      </w:r>
    </w:p>
    <w:p w:rsidR="009F4C65" w:rsidRDefault="009C406E" w:rsidP="00A32298">
      <w:pPr>
        <w:pStyle w:val="ListParagraph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A32298">
        <w:rPr>
          <w:sz w:val="24"/>
          <w:szCs w:val="24"/>
        </w:rPr>
        <w:t>We are excited if you want to parti</w:t>
      </w:r>
      <w:r w:rsidR="00A32298" w:rsidRPr="00A32298">
        <w:rPr>
          <w:sz w:val="24"/>
          <w:szCs w:val="24"/>
        </w:rPr>
        <w:t>cipate as a parent. T</w:t>
      </w:r>
      <w:r w:rsidRPr="00A32298">
        <w:rPr>
          <w:sz w:val="24"/>
          <w:szCs w:val="24"/>
        </w:rPr>
        <w:t>o ensure we provide a s</w:t>
      </w:r>
      <w:r w:rsidR="00A32298" w:rsidRPr="00A32298">
        <w:rPr>
          <w:sz w:val="24"/>
          <w:szCs w:val="24"/>
        </w:rPr>
        <w:t>afe and clean community we ask that you</w:t>
      </w:r>
      <w:r w:rsidRPr="00A32298">
        <w:rPr>
          <w:sz w:val="24"/>
          <w:szCs w:val="24"/>
        </w:rPr>
        <w:t xml:space="preserve"> wear a mask at all times. In addition, if you are sick or have any cold symptoms please do not attend the experience. </w:t>
      </w:r>
    </w:p>
    <w:p w:rsidR="009C406E" w:rsidRPr="00A32298" w:rsidRDefault="009C406E" w:rsidP="00A32298">
      <w:pPr>
        <w:pStyle w:val="ListParagraph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A32298">
        <w:rPr>
          <w:sz w:val="24"/>
          <w:szCs w:val="24"/>
        </w:rPr>
        <w:t xml:space="preserve">A survey will be provided after each experience to ensure we are providing the </w:t>
      </w:r>
      <w:r w:rsidR="00A32298" w:rsidRPr="00A32298">
        <w:rPr>
          <w:sz w:val="24"/>
          <w:szCs w:val="24"/>
        </w:rPr>
        <w:t>best educational experience possible for your child.</w:t>
      </w:r>
    </w:p>
    <w:p w:rsidR="009C406E" w:rsidRDefault="009C406E" w:rsidP="00A32298">
      <w:pPr>
        <w:spacing w:after="0" w:line="360" w:lineRule="auto"/>
      </w:pPr>
    </w:p>
    <w:p w:rsidR="00A32298" w:rsidRDefault="00A32298" w:rsidP="0066042A">
      <w:pPr>
        <w:spacing w:after="0" w:line="240" w:lineRule="auto"/>
      </w:pPr>
    </w:p>
    <w:p w:rsidR="0066042A" w:rsidRPr="00D22201" w:rsidRDefault="0066042A" w:rsidP="0066042A">
      <w:pPr>
        <w:spacing w:after="0" w:line="240" w:lineRule="auto"/>
      </w:pPr>
      <w:r w:rsidRPr="00D22201">
        <w:t>We look forward to learning with your child and you</w:t>
      </w:r>
      <w:r w:rsidR="008A15D0" w:rsidRPr="00D22201">
        <w:t>,</w:t>
      </w:r>
    </w:p>
    <w:p w:rsidR="008A15D0" w:rsidRPr="00D22201" w:rsidRDefault="008A15D0" w:rsidP="0066042A">
      <w:pPr>
        <w:spacing w:after="0" w:line="240" w:lineRule="auto"/>
      </w:pPr>
      <w:r w:rsidRPr="00D22201">
        <w:t>Aina Johnson</w:t>
      </w:r>
      <w:r w:rsidR="0066042A" w:rsidRPr="00D22201">
        <w:t xml:space="preserve"> </w:t>
      </w:r>
      <w:proofErr w:type="spellStart"/>
      <w:proofErr w:type="gramStart"/>
      <w:r w:rsidR="0066042A" w:rsidRPr="00D22201">
        <w:t>M.Ed</w:t>
      </w:r>
      <w:proofErr w:type="spellEnd"/>
      <w:proofErr w:type="gramEnd"/>
      <w:r w:rsidR="0066042A" w:rsidRPr="00D22201">
        <w:t xml:space="preserve">, </w:t>
      </w:r>
      <w:proofErr w:type="spellStart"/>
      <w:r w:rsidR="0066042A" w:rsidRPr="00D22201">
        <w:t>Ed.S</w:t>
      </w:r>
      <w:proofErr w:type="spellEnd"/>
    </w:p>
    <w:p w:rsidR="008A15D0" w:rsidRPr="00D22201" w:rsidRDefault="008A15D0" w:rsidP="0066042A">
      <w:pPr>
        <w:spacing w:after="0" w:line="240" w:lineRule="auto"/>
      </w:pPr>
      <w:r w:rsidRPr="00D22201">
        <w:t>Director of Chosen Freedom Academy</w:t>
      </w:r>
    </w:p>
    <w:p w:rsidR="00A32DFF" w:rsidRPr="00D22201" w:rsidRDefault="00C648B4" w:rsidP="0066042A">
      <w:pPr>
        <w:spacing w:after="0" w:line="240" w:lineRule="auto"/>
      </w:pPr>
      <w:hyperlink r:id="rId13" w:history="1">
        <w:r w:rsidR="005304E6" w:rsidRPr="00D22201">
          <w:rPr>
            <w:rStyle w:val="Hyperlink"/>
          </w:rPr>
          <w:t>ChosenFreedomAcademy@gmail.com</w:t>
        </w:r>
      </w:hyperlink>
    </w:p>
    <w:p w:rsidR="005304E6" w:rsidRPr="00D22201" w:rsidRDefault="002123AB" w:rsidP="00A32DFF">
      <w:r w:rsidRPr="00D22201">
        <w:t>404-971-3132</w:t>
      </w:r>
    </w:p>
    <w:sectPr w:rsidR="005304E6" w:rsidRPr="00D22201" w:rsidSect="0032460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8B4" w:rsidRDefault="00C648B4" w:rsidP="00A32DFF">
      <w:pPr>
        <w:spacing w:after="0" w:line="240" w:lineRule="auto"/>
      </w:pPr>
      <w:r>
        <w:separator/>
      </w:r>
    </w:p>
  </w:endnote>
  <w:endnote w:type="continuationSeparator" w:id="0">
    <w:p w:rsidR="00C648B4" w:rsidRDefault="00C648B4" w:rsidP="00A3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CAB" w:rsidRDefault="00E63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CAB" w:rsidRDefault="00E63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CAB" w:rsidRDefault="00E63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8B4" w:rsidRDefault="00C648B4" w:rsidP="00A32DFF">
      <w:pPr>
        <w:spacing w:after="0" w:line="240" w:lineRule="auto"/>
      </w:pPr>
      <w:r>
        <w:separator/>
      </w:r>
    </w:p>
  </w:footnote>
  <w:footnote w:type="continuationSeparator" w:id="0">
    <w:p w:rsidR="00C648B4" w:rsidRDefault="00C648B4" w:rsidP="00A32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CAB" w:rsidRDefault="00E63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DFF" w:rsidRDefault="00E63CAB" w:rsidP="00E63CAB">
    <w:pPr>
      <w:pStyle w:val="Header"/>
      <w:tabs>
        <w:tab w:val="left" w:pos="2160"/>
      </w:tabs>
    </w:pPr>
    <w:r>
      <w:tab/>
    </w:r>
    <w:bookmarkStart w:id="0" w:name="_GoBack"/>
    <w:bookmarkEnd w:id="0"/>
    <w:r>
      <w:tab/>
    </w:r>
    <w:r w:rsidR="00A32DFF">
      <w:rPr>
        <w:noProof/>
      </w:rPr>
      <w:drawing>
        <wp:inline distT="0" distB="0" distL="0" distR="0" wp14:anchorId="6EAF82F6">
          <wp:extent cx="1987550" cy="9448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CAB" w:rsidRDefault="00E63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A61"/>
    <w:multiLevelType w:val="hybridMultilevel"/>
    <w:tmpl w:val="7FDEDE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C54AF3"/>
    <w:multiLevelType w:val="hybridMultilevel"/>
    <w:tmpl w:val="04627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E4132A"/>
    <w:multiLevelType w:val="hybridMultilevel"/>
    <w:tmpl w:val="AE82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82009"/>
    <w:multiLevelType w:val="hybridMultilevel"/>
    <w:tmpl w:val="4142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8057B"/>
    <w:multiLevelType w:val="hybridMultilevel"/>
    <w:tmpl w:val="E10068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8125C"/>
    <w:multiLevelType w:val="hybridMultilevel"/>
    <w:tmpl w:val="FD6C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F4BCD"/>
    <w:multiLevelType w:val="hybridMultilevel"/>
    <w:tmpl w:val="74F09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703C5"/>
    <w:multiLevelType w:val="hybridMultilevel"/>
    <w:tmpl w:val="8C90DBF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A025319"/>
    <w:multiLevelType w:val="hybridMultilevel"/>
    <w:tmpl w:val="1AE8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07402"/>
    <w:multiLevelType w:val="hybridMultilevel"/>
    <w:tmpl w:val="74DA5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F07D1"/>
    <w:multiLevelType w:val="hybridMultilevel"/>
    <w:tmpl w:val="287C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97"/>
    <w:rsid w:val="00013FAD"/>
    <w:rsid w:val="00036C61"/>
    <w:rsid w:val="00153C22"/>
    <w:rsid w:val="001578B3"/>
    <w:rsid w:val="00172D4E"/>
    <w:rsid w:val="001D48F3"/>
    <w:rsid w:val="001E12DE"/>
    <w:rsid w:val="002123AB"/>
    <w:rsid w:val="00314B9C"/>
    <w:rsid w:val="00324603"/>
    <w:rsid w:val="00356291"/>
    <w:rsid w:val="00392AB0"/>
    <w:rsid w:val="003B5F7A"/>
    <w:rsid w:val="003E55A9"/>
    <w:rsid w:val="003F22F7"/>
    <w:rsid w:val="00421834"/>
    <w:rsid w:val="00475402"/>
    <w:rsid w:val="004B7291"/>
    <w:rsid w:val="0052197C"/>
    <w:rsid w:val="005304E6"/>
    <w:rsid w:val="005360DC"/>
    <w:rsid w:val="005D7B6A"/>
    <w:rsid w:val="005F079E"/>
    <w:rsid w:val="005F3934"/>
    <w:rsid w:val="00651195"/>
    <w:rsid w:val="0066042A"/>
    <w:rsid w:val="006E2D47"/>
    <w:rsid w:val="006F49E6"/>
    <w:rsid w:val="00736E28"/>
    <w:rsid w:val="0078345E"/>
    <w:rsid w:val="007D3157"/>
    <w:rsid w:val="0086493F"/>
    <w:rsid w:val="00867BAD"/>
    <w:rsid w:val="008A15D0"/>
    <w:rsid w:val="008F5397"/>
    <w:rsid w:val="009C406E"/>
    <w:rsid w:val="009C5930"/>
    <w:rsid w:val="009F4C65"/>
    <w:rsid w:val="00A32298"/>
    <w:rsid w:val="00A32DFF"/>
    <w:rsid w:val="00A52952"/>
    <w:rsid w:val="00A844C0"/>
    <w:rsid w:val="00A927C2"/>
    <w:rsid w:val="00B77919"/>
    <w:rsid w:val="00B92365"/>
    <w:rsid w:val="00BC3890"/>
    <w:rsid w:val="00C06A11"/>
    <w:rsid w:val="00C648B4"/>
    <w:rsid w:val="00CA3616"/>
    <w:rsid w:val="00D22201"/>
    <w:rsid w:val="00DD2E2E"/>
    <w:rsid w:val="00DE2D87"/>
    <w:rsid w:val="00E33B10"/>
    <w:rsid w:val="00E63CAB"/>
    <w:rsid w:val="00E825C0"/>
    <w:rsid w:val="00EF673C"/>
    <w:rsid w:val="00FD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0854B"/>
  <w15:chartTrackingRefBased/>
  <w15:docId w15:val="{99AD0EB7-4426-44ED-A85E-D240C0CB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DFF"/>
  </w:style>
  <w:style w:type="paragraph" w:styleId="Footer">
    <w:name w:val="footer"/>
    <w:basedOn w:val="Normal"/>
    <w:link w:val="FooterChar"/>
    <w:uiPriority w:val="99"/>
    <w:unhideWhenUsed/>
    <w:rsid w:val="00A32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DFF"/>
  </w:style>
  <w:style w:type="character" w:styleId="Hyperlink">
    <w:name w:val="Hyperlink"/>
    <w:basedOn w:val="DefaultParagraphFont"/>
    <w:uiPriority w:val="99"/>
    <w:unhideWhenUsed/>
    <w:rsid w:val="005304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345E"/>
    <w:pPr>
      <w:ind w:left="720"/>
      <w:contextualSpacing/>
    </w:pPr>
  </w:style>
  <w:style w:type="table" w:styleId="TableGrid">
    <w:name w:val="Table Grid"/>
    <w:basedOn w:val="TableNormal"/>
    <w:uiPriority w:val="39"/>
    <w:rsid w:val="0003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SsVtCmyA9qh2j4G8" TargetMode="External"/><Relationship Id="rId13" Type="http://schemas.openxmlformats.org/officeDocument/2006/relationships/hyperlink" Target="mailto:ChosenFreedomAcademy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forms.gle/Pz6dMUZihjGarGrV8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forms.gle/SmDXUJ8R5TsgyE5q6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DCSD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Chinue Johnson (M.M. Bethune Middle)</dc:creator>
  <cp:keywords/>
  <dc:description/>
  <cp:lastModifiedBy>Aina Chinue Johnson (M.M. Bethune Middle)</cp:lastModifiedBy>
  <cp:revision>6</cp:revision>
  <cp:lastPrinted>2022-02-06T22:13:00Z</cp:lastPrinted>
  <dcterms:created xsi:type="dcterms:W3CDTF">2022-02-06T20:20:00Z</dcterms:created>
  <dcterms:modified xsi:type="dcterms:W3CDTF">2022-02-06T22:32:00Z</dcterms:modified>
</cp:coreProperties>
</file>